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84" w:rsidRDefault="005D1584" w:rsidP="005D1584">
      <w:pPr>
        <w:pStyle w:val="a3"/>
        <w:spacing w:line="500" w:lineRule="exact"/>
        <w:jc w:val="center"/>
        <w:rPr>
          <w:rFonts w:eastAsia="標楷體"/>
          <w:b/>
          <w:bCs/>
          <w:sz w:val="36"/>
        </w:rPr>
      </w:pPr>
      <w:bookmarkStart w:id="0" w:name="_GoBack"/>
      <w:bookmarkEnd w:id="0"/>
      <w:r>
        <w:rPr>
          <w:rFonts w:eastAsia="標楷體" w:hint="eastAsia"/>
          <w:b/>
          <w:bCs/>
          <w:sz w:val="36"/>
        </w:rPr>
        <w:t>高雄市前鎮區民權國民小學學校教育目標與發展願景</w:t>
      </w:r>
    </w:p>
    <w:p w:rsidR="005D1584" w:rsidRPr="00C21D89" w:rsidRDefault="005D1584" w:rsidP="005D1584">
      <w:pPr>
        <w:pStyle w:val="a6"/>
      </w:pPr>
      <w:r>
        <w:rPr>
          <w:rFonts w:hint="eastAsia"/>
        </w:rPr>
        <w:t>一、學校教育目標</w:t>
      </w:r>
    </w:p>
    <w:p w:rsidR="005D1584" w:rsidRDefault="005D1584" w:rsidP="005D1584">
      <w:pPr>
        <w:spacing w:line="360" w:lineRule="exact"/>
        <w:ind w:left="900"/>
        <w:rPr>
          <w:rFonts w:eastAsia="標楷體"/>
          <w:sz w:val="28"/>
        </w:rPr>
      </w:pPr>
      <w:r w:rsidRPr="005E6842">
        <w:rPr>
          <w:rFonts w:ascii="標楷體" w:eastAsia="標楷體" w:hAnsi="標楷體" w:hint="eastAsia"/>
          <w:sz w:val="28"/>
          <w:szCs w:val="28"/>
        </w:rPr>
        <w:t>(一)</w:t>
      </w:r>
      <w:r>
        <w:rPr>
          <w:rFonts w:eastAsia="標楷體" w:hint="eastAsia"/>
          <w:sz w:val="28"/>
        </w:rPr>
        <w:t>學校教育目標：培育新世紀有能力的兒童。</w:t>
      </w:r>
    </w:p>
    <w:p w:rsidR="005D1584" w:rsidRDefault="005D1584" w:rsidP="005D1584">
      <w:pPr>
        <w:spacing w:line="360" w:lineRule="exact"/>
        <w:ind w:left="570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願景與特色</w:t>
      </w:r>
    </w:p>
    <w:p w:rsidR="005D1584" w:rsidRDefault="005D1584" w:rsidP="005D1584">
      <w:pPr>
        <w:spacing w:line="360" w:lineRule="exact"/>
        <w:ind w:left="570" w:firstLine="552"/>
        <w:rPr>
          <w:rFonts w:eastAsia="標楷體"/>
          <w:sz w:val="28"/>
        </w:rPr>
      </w:pPr>
      <w:r>
        <w:rPr>
          <w:rFonts w:eastAsia="標楷體" w:hint="eastAsia"/>
          <w:sz w:val="28"/>
        </w:rPr>
        <w:t>人文</w:t>
      </w:r>
      <w:r>
        <w:rPr>
          <w:rFonts w:eastAsia="標楷體"/>
          <w:sz w:val="28"/>
        </w:rPr>
        <w:t>---</w:t>
      </w:r>
      <w:r>
        <w:rPr>
          <w:rFonts w:eastAsia="標楷體" w:hint="eastAsia"/>
          <w:sz w:val="28"/>
        </w:rPr>
        <w:t>情意教育；藝術教育</w:t>
      </w:r>
    </w:p>
    <w:p w:rsidR="005D1584" w:rsidRDefault="005D1584" w:rsidP="005D1584">
      <w:pPr>
        <w:spacing w:line="360" w:lineRule="exact"/>
        <w:ind w:left="570" w:firstLine="552"/>
        <w:rPr>
          <w:rFonts w:eastAsia="標楷體"/>
          <w:sz w:val="28"/>
        </w:rPr>
      </w:pPr>
      <w:r>
        <w:rPr>
          <w:rFonts w:eastAsia="標楷體" w:hint="eastAsia"/>
          <w:sz w:val="28"/>
        </w:rPr>
        <w:t>合作</w:t>
      </w:r>
      <w:r>
        <w:rPr>
          <w:rFonts w:eastAsia="標楷體"/>
          <w:sz w:val="28"/>
        </w:rPr>
        <w:t>---</w:t>
      </w:r>
      <w:r>
        <w:rPr>
          <w:rFonts w:eastAsia="標楷體" w:hint="eastAsia"/>
          <w:sz w:val="28"/>
        </w:rPr>
        <w:t>班群經營；社區教育</w:t>
      </w:r>
    </w:p>
    <w:p w:rsidR="005D1584" w:rsidRDefault="005D1584" w:rsidP="005D1584">
      <w:pPr>
        <w:spacing w:line="360" w:lineRule="exact"/>
        <w:ind w:left="570" w:firstLine="552"/>
        <w:rPr>
          <w:rFonts w:eastAsia="標楷體"/>
          <w:sz w:val="28"/>
        </w:rPr>
      </w:pPr>
      <w:r>
        <w:rPr>
          <w:rFonts w:eastAsia="標楷體" w:hint="eastAsia"/>
          <w:sz w:val="28"/>
        </w:rPr>
        <w:t>前瞻</w:t>
      </w:r>
      <w:r>
        <w:rPr>
          <w:rFonts w:eastAsia="標楷體"/>
          <w:sz w:val="28"/>
        </w:rPr>
        <w:t>---</w:t>
      </w:r>
      <w:r>
        <w:rPr>
          <w:rFonts w:eastAsia="標楷體" w:hint="eastAsia"/>
          <w:sz w:val="28"/>
        </w:rPr>
        <w:t>資訊教育；英語教育</w:t>
      </w:r>
    </w:p>
    <w:p w:rsidR="005D1584" w:rsidRDefault="005D1584" w:rsidP="005D1584">
      <w:pPr>
        <w:spacing w:line="360" w:lineRule="exact"/>
        <w:ind w:left="570" w:firstLine="552"/>
        <w:rPr>
          <w:rFonts w:eastAsia="標楷體"/>
          <w:sz w:val="28"/>
        </w:rPr>
      </w:pPr>
      <w:r>
        <w:rPr>
          <w:rFonts w:eastAsia="標楷體" w:hint="eastAsia"/>
          <w:sz w:val="28"/>
        </w:rPr>
        <w:t>活力</w:t>
      </w:r>
      <w:r>
        <w:rPr>
          <w:rFonts w:eastAsia="標楷體"/>
          <w:sz w:val="28"/>
        </w:rPr>
        <w:t>---</w:t>
      </w:r>
      <w:r>
        <w:rPr>
          <w:rFonts w:eastAsia="標楷體" w:hint="eastAsia"/>
          <w:sz w:val="28"/>
        </w:rPr>
        <w:t>羽球特色；多元活動</w:t>
      </w:r>
    </w:p>
    <w:p w:rsidR="005D1584" w:rsidRPr="009935EC" w:rsidRDefault="005D1584" w:rsidP="005D1584">
      <w:pPr>
        <w:pStyle w:val="a5"/>
        <w:ind w:leftChars="224" w:left="538" w:firstLineChars="126" w:firstLine="353"/>
      </w:pPr>
      <w:r w:rsidRPr="009935EC">
        <w:rPr>
          <w:rFonts w:hint="eastAsia"/>
        </w:rPr>
        <w:t>(二)學校教育目標</w:t>
      </w:r>
    </w:p>
    <w:p w:rsidR="005D1584" w:rsidRPr="00457394" w:rsidRDefault="005D1584" w:rsidP="005D1584">
      <w:pPr>
        <w:pStyle w:val="1"/>
      </w:pPr>
      <w:r w:rsidRPr="00457394">
        <w:rPr>
          <w:rFonts w:hint="eastAsia"/>
        </w:rPr>
        <w:t>1.以學生為中心，營造優質的學習環境，設計以生活為主題的課程，激發個人潛能與自信、培養科學與人文兼具之現代</w:t>
      </w:r>
      <w:r>
        <w:rPr>
          <w:rFonts w:hint="eastAsia"/>
        </w:rPr>
        <w:t>公</w:t>
      </w:r>
      <w:r w:rsidRPr="00457394">
        <w:rPr>
          <w:rFonts w:hint="eastAsia"/>
        </w:rPr>
        <w:t>民。</w:t>
      </w:r>
    </w:p>
    <w:p w:rsidR="005D1584" w:rsidRPr="00C93DA2" w:rsidRDefault="005D1584" w:rsidP="005D1584">
      <w:pPr>
        <w:pStyle w:val="1"/>
      </w:pPr>
      <w:r w:rsidRPr="00C93DA2">
        <w:rPr>
          <w:rFonts w:hint="eastAsia"/>
        </w:rPr>
        <w:t>2.建構學習型學校，提昇教學品質，組織教學團隊，落實課程資源整合，並強化師生科技力、資訊力，以培養學生積極進取，主動解決問題及</w:t>
      </w:r>
      <w:r>
        <w:rPr>
          <w:rFonts w:hint="eastAsia"/>
        </w:rPr>
        <w:t>溝通</w:t>
      </w:r>
      <w:r w:rsidRPr="00C93DA2">
        <w:rPr>
          <w:rFonts w:hint="eastAsia"/>
        </w:rPr>
        <w:t>合作學習的能力。</w:t>
      </w:r>
    </w:p>
    <w:p w:rsidR="005D1584" w:rsidRPr="00E672BF" w:rsidRDefault="005D1584" w:rsidP="005D1584">
      <w:pPr>
        <w:pStyle w:val="1"/>
      </w:pPr>
      <w:r w:rsidRPr="00E672BF">
        <w:rPr>
          <w:rFonts w:hint="eastAsia"/>
        </w:rPr>
        <w:t>3.發</w:t>
      </w:r>
      <w:r>
        <w:rPr>
          <w:rFonts w:hint="eastAsia"/>
        </w:rPr>
        <w:t>展多元社團</w:t>
      </w:r>
      <w:r w:rsidRPr="00E672BF">
        <w:rPr>
          <w:rFonts w:hint="eastAsia"/>
        </w:rPr>
        <w:t>與團隊，激發學生各項興趣與才能</w:t>
      </w:r>
      <w:r>
        <w:rPr>
          <w:rFonts w:hint="eastAsia"/>
        </w:rPr>
        <w:t>，引導其適性創新、實現自我</w:t>
      </w:r>
      <w:r w:rsidRPr="00E672BF">
        <w:rPr>
          <w:rFonts w:hint="eastAsia"/>
        </w:rPr>
        <w:t>。</w:t>
      </w:r>
    </w:p>
    <w:p w:rsidR="005D1584" w:rsidRPr="0087043B" w:rsidRDefault="005D1584" w:rsidP="005D1584">
      <w:pPr>
        <w:pStyle w:val="1"/>
        <w:rPr>
          <w:color w:val="000000"/>
        </w:rPr>
      </w:pPr>
      <w:r w:rsidRPr="0087043B">
        <w:rPr>
          <w:rFonts w:hint="eastAsia"/>
          <w:color w:val="000000"/>
        </w:rPr>
        <w:t>4.實施學校本位教學，結合社區、社會資源，以達成學生認同社區、關懷本土文化，並具有國際觀。</w:t>
      </w:r>
    </w:p>
    <w:p w:rsidR="005D1584" w:rsidRDefault="005D1584" w:rsidP="005D1584">
      <w:pPr>
        <w:pStyle w:val="a6"/>
      </w:pPr>
      <w:r>
        <w:rPr>
          <w:rFonts w:hint="eastAsia"/>
        </w:rPr>
        <w:t>二、學校發展特色</w:t>
      </w:r>
    </w:p>
    <w:p w:rsidR="005D1584" w:rsidRDefault="005D1584" w:rsidP="005D1584">
      <w:pPr>
        <w:spacing w:line="360" w:lineRule="exact"/>
        <w:ind w:left="1080"/>
        <w:rPr>
          <w:rFonts w:ascii="標楷體" w:eastAsia="標楷體"/>
          <w:sz w:val="28"/>
        </w:rPr>
      </w:pPr>
      <w:r w:rsidRPr="004B5AB2">
        <w:rPr>
          <w:rFonts w:ascii="標楷體" w:eastAsia="標楷體" w:hAnsi="標楷體" w:hint="eastAsia"/>
          <w:sz w:val="28"/>
          <w:szCs w:val="28"/>
        </w:rPr>
        <w:t>(一)</w:t>
      </w:r>
      <w:r>
        <w:rPr>
          <w:rFonts w:ascii="標楷體" w:eastAsia="標楷體" w:hint="eastAsia"/>
          <w:sz w:val="28"/>
        </w:rPr>
        <w:t>執行精進教學計劃，發展學校本位課程。</w:t>
      </w:r>
    </w:p>
    <w:p w:rsidR="005D1584" w:rsidRDefault="005D1584" w:rsidP="005D1584">
      <w:pPr>
        <w:pStyle w:val="a5"/>
        <w:ind w:leftChars="610" w:left="1464" w:firstLineChars="83" w:firstLine="232"/>
      </w:pPr>
      <w:r>
        <w:rPr>
          <w:rFonts w:hint="eastAsia"/>
        </w:rPr>
        <w:t>1.落實正常化教學，並能適性發展。</w:t>
      </w:r>
    </w:p>
    <w:p w:rsidR="005D1584" w:rsidRDefault="005D1584" w:rsidP="005D1584">
      <w:pPr>
        <w:pStyle w:val="a5"/>
        <w:ind w:leftChars="707" w:left="1985" w:hangingChars="103" w:hanging="288"/>
      </w:pPr>
      <w:r>
        <w:rPr>
          <w:rFonts w:hint="eastAsia"/>
        </w:rPr>
        <w:t>2.發展學校藝術與人文為本位課程，持續耕耘精進藝術與人文教育課程，為藝術與人文素養指標學校。</w:t>
      </w:r>
    </w:p>
    <w:p w:rsidR="005D1584" w:rsidRDefault="005D1584" w:rsidP="005D1584">
      <w:pPr>
        <w:pStyle w:val="1"/>
        <w:ind w:leftChars="709" w:left="2068" w:firstLineChars="0" w:hanging="366"/>
      </w:pPr>
      <w:r>
        <w:rPr>
          <w:rFonts w:hint="eastAsia"/>
        </w:rPr>
        <w:t>3.成立資源班輔導學習落後學生，做補救教學；申辦教育優先區課後輔導，對單親及外籍配偶、原住民及低收入戶學生進行補救教學；辦理教育部「攜手計畫」，照顧低收入家庭學生課業輔導。</w:t>
      </w:r>
    </w:p>
    <w:p w:rsidR="005D1584" w:rsidRPr="00994581" w:rsidRDefault="005D1584" w:rsidP="005D1584">
      <w:pPr>
        <w:pStyle w:val="1"/>
        <w:ind w:leftChars="734" w:left="2067" w:firstLineChars="0"/>
      </w:pPr>
      <w:r>
        <w:rPr>
          <w:rFonts w:hint="eastAsia"/>
        </w:rPr>
        <w:t>4.開辦課後照顧班，鼓勵學校師資加入，讓雙薪家長無後顧之憂。</w:t>
      </w:r>
    </w:p>
    <w:p w:rsidR="005D1584" w:rsidRDefault="005D1584" w:rsidP="005D1584">
      <w:pPr>
        <w:spacing w:line="360" w:lineRule="exact"/>
        <w:ind w:left="1151"/>
        <w:rPr>
          <w:rFonts w:ascii="標楷體" w:eastAsia="標楷體"/>
          <w:sz w:val="28"/>
        </w:rPr>
      </w:pPr>
      <w:r w:rsidRPr="004B5AB2">
        <w:rPr>
          <w:rFonts w:ascii="標楷體" w:eastAsia="標楷體" w:hAnsi="標楷體" w:hint="eastAsia"/>
          <w:sz w:val="28"/>
          <w:szCs w:val="28"/>
        </w:rPr>
        <w:t>(二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Pr="004B5AB2">
        <w:rPr>
          <w:rFonts w:ascii="標楷體" w:eastAsia="標楷體" w:hAnsi="標楷體" w:hint="eastAsia"/>
          <w:sz w:val="28"/>
          <w:szCs w:val="28"/>
        </w:rPr>
        <w:t>發</w:t>
      </w:r>
      <w:r>
        <w:rPr>
          <w:rFonts w:ascii="標楷體" w:eastAsia="標楷體" w:hint="eastAsia"/>
          <w:sz w:val="28"/>
        </w:rPr>
        <w:t>揮圖書館功能，推動閱讀計畫，涵養終身閱讀習慣。</w:t>
      </w:r>
    </w:p>
    <w:p w:rsidR="005D1584" w:rsidRDefault="005D1584" w:rsidP="005D1584">
      <w:pPr>
        <w:numPr>
          <w:ilvl w:val="0"/>
          <w:numId w:val="2"/>
        </w:numPr>
        <w:spacing w:line="360" w:lineRule="exact"/>
        <w:ind w:firstLine="70"/>
        <w:rPr>
          <w:rFonts w:ascii="標楷體" w:eastAsia="標楷體"/>
          <w:sz w:val="28"/>
        </w:rPr>
      </w:pPr>
      <w:r w:rsidRPr="0076459A">
        <w:rPr>
          <w:rFonts w:eastAsia="標楷體" w:hint="eastAsia"/>
          <w:sz w:val="28"/>
        </w:rPr>
        <w:t>充實圖書數量，每年至少購置</w:t>
      </w:r>
      <w:r w:rsidRPr="0076459A">
        <w:rPr>
          <w:rFonts w:eastAsia="標楷體" w:hint="eastAsia"/>
          <w:sz w:val="28"/>
        </w:rPr>
        <w:t>1000</w:t>
      </w:r>
      <w:r w:rsidRPr="0076459A">
        <w:rPr>
          <w:rFonts w:eastAsia="標楷體" w:hint="eastAsia"/>
          <w:sz w:val="28"/>
        </w:rPr>
        <w:t>冊。</w:t>
      </w:r>
    </w:p>
    <w:p w:rsidR="005D1584" w:rsidRDefault="005D1584" w:rsidP="005D1584">
      <w:pPr>
        <w:numPr>
          <w:ilvl w:val="0"/>
          <w:numId w:val="2"/>
        </w:numPr>
        <w:spacing w:line="360" w:lineRule="exact"/>
        <w:ind w:firstLine="7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每班每週安排至圖書館閱讀課程。</w:t>
      </w:r>
    </w:p>
    <w:p w:rsidR="005D1584" w:rsidRDefault="005D1584" w:rsidP="005D1584">
      <w:pPr>
        <w:numPr>
          <w:ilvl w:val="0"/>
          <w:numId w:val="2"/>
        </w:numPr>
        <w:spacing w:line="360" w:lineRule="exact"/>
        <w:ind w:firstLine="7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班級圖書車借閱活動。</w:t>
      </w:r>
    </w:p>
    <w:p w:rsidR="005D1584" w:rsidRDefault="005D1584" w:rsidP="005D1584">
      <w:pPr>
        <w:numPr>
          <w:ilvl w:val="0"/>
          <w:numId w:val="2"/>
        </w:numPr>
        <w:spacing w:line="360" w:lineRule="exact"/>
        <w:ind w:firstLine="7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班群圖書館成立。</w:t>
      </w:r>
    </w:p>
    <w:p w:rsidR="005D1584" w:rsidRDefault="005D1584" w:rsidP="005D1584">
      <w:pPr>
        <w:numPr>
          <w:ilvl w:val="0"/>
          <w:numId w:val="2"/>
        </w:numPr>
        <w:spacing w:line="360" w:lineRule="exact"/>
        <w:ind w:firstLine="7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放學等待接送時間，可提供親師生在圖書館閱讀。</w:t>
      </w:r>
    </w:p>
    <w:p w:rsidR="005D1584" w:rsidRDefault="005D1584" w:rsidP="005D1584">
      <w:pPr>
        <w:spacing w:line="360" w:lineRule="exact"/>
        <w:ind w:leftChars="531" w:left="1291" w:hangingChars="6" w:hanging="17"/>
        <w:rPr>
          <w:rFonts w:ascii="標楷體" w:eastAsia="標楷體" w:hAnsi="標楷體"/>
          <w:sz w:val="28"/>
        </w:rPr>
      </w:pPr>
      <w:r w:rsidRPr="00337108">
        <w:rPr>
          <w:rFonts w:ascii="標楷體" w:eastAsia="標楷體" w:hAnsi="標楷體" w:hint="eastAsia"/>
          <w:sz w:val="28"/>
          <w:szCs w:val="28"/>
        </w:rPr>
        <w:t>(三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Pr="00E15B87">
        <w:rPr>
          <w:rFonts w:ascii="標楷體" w:eastAsia="標楷體" w:hAnsi="標楷體" w:hint="eastAsia"/>
          <w:sz w:val="28"/>
        </w:rPr>
        <w:t>推動資訊e化教學，</w:t>
      </w:r>
      <w:r>
        <w:rPr>
          <w:rFonts w:ascii="標楷體" w:eastAsia="標楷體" w:hAnsi="標楷體" w:hint="eastAsia"/>
          <w:sz w:val="28"/>
        </w:rPr>
        <w:t>活化</w:t>
      </w:r>
      <w:r w:rsidRPr="00E15B87">
        <w:rPr>
          <w:rFonts w:ascii="標楷體" w:eastAsia="標楷體" w:hAnsi="標楷體" w:hint="eastAsia"/>
          <w:sz w:val="28"/>
        </w:rPr>
        <w:t>學習速率。</w:t>
      </w:r>
    </w:p>
    <w:p w:rsidR="005D1584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1.推動行政校務電腦化，建構學校資訊網路，創新行政流程。</w:t>
      </w:r>
    </w:p>
    <w:p w:rsidR="005D1584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2.充實班級資訊教育設備，購置教學運用軟體。</w:t>
      </w:r>
    </w:p>
    <w:p w:rsidR="005D1584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3.鼓勵教師資訊融入教學，運用電子白板等多媒體工具，研發教材，提高教學品質。</w:t>
      </w:r>
    </w:p>
    <w:p w:rsidR="005D1584" w:rsidRDefault="005D1584" w:rsidP="005D1584">
      <w:pPr>
        <w:spacing w:line="360" w:lineRule="exact"/>
        <w:ind w:left="1151"/>
        <w:rPr>
          <w:rFonts w:ascii="標楷體" w:eastAsia="標楷體"/>
          <w:sz w:val="28"/>
        </w:rPr>
      </w:pPr>
      <w:r w:rsidRPr="00337108">
        <w:rPr>
          <w:rFonts w:ascii="標楷體" w:eastAsia="標楷體" w:hAnsi="標楷體" w:hint="eastAsia"/>
          <w:sz w:val="28"/>
          <w:szCs w:val="28"/>
        </w:rPr>
        <w:t>(四</w:t>
      </w:r>
      <w:r w:rsidRPr="00337108">
        <w:rPr>
          <w:rFonts w:hint="eastAsia"/>
          <w:sz w:val="28"/>
          <w:szCs w:val="28"/>
        </w:rPr>
        <w:t>)</w:t>
      </w:r>
      <w:r>
        <w:rPr>
          <w:rFonts w:ascii="標楷體" w:eastAsia="標楷體" w:hint="eastAsia"/>
          <w:sz w:val="28"/>
        </w:rPr>
        <w:t>藝術教育扎根，均衡多育學習。</w:t>
      </w:r>
    </w:p>
    <w:p w:rsidR="005D1584" w:rsidRDefault="005D1584" w:rsidP="005D1584">
      <w:pPr>
        <w:numPr>
          <w:ilvl w:val="0"/>
          <w:numId w:val="1"/>
        </w:numPr>
        <w:spacing w:line="360" w:lineRule="exact"/>
        <w:ind w:left="1985" w:hanging="284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成立本校兒童展覽館，辦理班級、班群學生藝術作品聯展。</w:t>
      </w:r>
    </w:p>
    <w:p w:rsidR="005D1584" w:rsidRDefault="005D1584" w:rsidP="005D1584">
      <w:pPr>
        <w:numPr>
          <w:ilvl w:val="0"/>
          <w:numId w:val="1"/>
        </w:numPr>
        <w:spacing w:line="360" w:lineRule="exact"/>
        <w:ind w:firstLine="211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藝術季展演納入課程，激發學生創意及對美感的感動。</w:t>
      </w:r>
    </w:p>
    <w:p w:rsidR="005D1584" w:rsidRDefault="005D1584" w:rsidP="005D1584">
      <w:pPr>
        <w:numPr>
          <w:ilvl w:val="0"/>
          <w:numId w:val="1"/>
        </w:numPr>
        <w:spacing w:line="360" w:lineRule="exact"/>
        <w:ind w:firstLine="211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lastRenderedPageBreak/>
        <w:t>申請藝術家進駐校園活動。</w:t>
      </w:r>
    </w:p>
    <w:p w:rsidR="005D1584" w:rsidRDefault="005D1584" w:rsidP="005D1584">
      <w:pPr>
        <w:numPr>
          <w:ilvl w:val="0"/>
          <w:numId w:val="1"/>
        </w:numPr>
        <w:spacing w:line="360" w:lineRule="exact"/>
        <w:ind w:firstLine="211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持續充實及汰換音樂及美勞教室教學設備及器材。</w:t>
      </w:r>
    </w:p>
    <w:p w:rsidR="005D1584" w:rsidRPr="00AB3A47" w:rsidRDefault="005D1584" w:rsidP="005D1584">
      <w:pPr>
        <w:pStyle w:val="a5"/>
        <w:ind w:leftChars="450" w:left="1080" w:firstLineChars="5" w:firstLine="14"/>
      </w:pPr>
      <w:r>
        <w:rPr>
          <w:rFonts w:hint="eastAsia"/>
        </w:rPr>
        <w:t>(五)</w:t>
      </w:r>
      <w:r>
        <w:t>倡導科學</w:t>
      </w:r>
      <w:r>
        <w:rPr>
          <w:rFonts w:hint="eastAsia"/>
        </w:rPr>
        <w:t>，</w:t>
      </w:r>
      <w:r>
        <w:t>激發</w:t>
      </w:r>
      <w:r>
        <w:rPr>
          <w:rFonts w:hint="eastAsia"/>
        </w:rPr>
        <w:t>邏輯推理力</w:t>
      </w:r>
    </w:p>
    <w:p w:rsidR="005D1584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1.辦理本校科學園遊會活動並融入課程，每年邀請高年級學生設攤提供全校學生及家長共同參與，提高學生科學學習興趣，增進學生邏輯推理的能力。</w:t>
      </w:r>
    </w:p>
    <w:p w:rsidR="005D1584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2.重視學校科學及環境教育，學校節能硬體結合教學，例太陽能光電系統、屋頂開心農場等永續議題融入課程，提昇學生科能知能。</w:t>
      </w:r>
    </w:p>
    <w:p w:rsidR="005D1584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3.鼓勵及獎勵師生參加實驗競賽，藉此提昇本校科學教育。</w:t>
      </w:r>
    </w:p>
    <w:p w:rsidR="005D1584" w:rsidRPr="00AB3A47" w:rsidRDefault="005D1584" w:rsidP="005D1584">
      <w:pPr>
        <w:pStyle w:val="1"/>
        <w:ind w:leftChars="708" w:left="1758" w:hangingChars="21" w:hanging="59"/>
      </w:pPr>
      <w:r>
        <w:rPr>
          <w:rFonts w:hint="eastAsia"/>
        </w:rPr>
        <w:t>4.添購自然科教學設備及器材。</w:t>
      </w:r>
    </w:p>
    <w:p w:rsidR="005D1584" w:rsidRPr="00AA19A4" w:rsidRDefault="005D1584" w:rsidP="005D1584">
      <w:pPr>
        <w:spacing w:line="360" w:lineRule="exact"/>
        <w:ind w:leftChars="374" w:left="900" w:hanging="2"/>
        <w:rPr>
          <w:rFonts w:eastAsia="標楷體"/>
          <w:sz w:val="28"/>
        </w:rPr>
      </w:pPr>
      <w:r w:rsidRPr="00AA19A4">
        <w:rPr>
          <w:rFonts w:ascii="標楷體" w:eastAsia="標楷體" w:hAnsi="標楷體" w:hint="eastAsia"/>
          <w:sz w:val="28"/>
          <w:szCs w:val="28"/>
        </w:rPr>
        <w:t>(六)</w:t>
      </w:r>
      <w:r w:rsidRPr="00AA19A4">
        <w:rPr>
          <w:rFonts w:eastAsia="標楷體" w:hint="eastAsia"/>
          <w:sz w:val="28"/>
        </w:rPr>
        <w:t>推行有品運動，培養學生愛與尊重。</w:t>
      </w:r>
    </w:p>
    <w:p w:rsidR="005D1584" w:rsidRPr="00777403" w:rsidRDefault="005D1584" w:rsidP="005D1584">
      <w:pPr>
        <w:spacing w:line="360" w:lineRule="exact"/>
        <w:ind w:left="1490" w:firstLineChars="75" w:firstLine="210"/>
        <w:rPr>
          <w:rFonts w:ascii="標楷體" w:eastAsia="標楷體" w:hAnsi="標楷體"/>
          <w:sz w:val="28"/>
        </w:rPr>
      </w:pPr>
      <w:r w:rsidRPr="00777403">
        <w:rPr>
          <w:rFonts w:ascii="標楷體" w:eastAsia="標楷體" w:hAnsi="標楷體" w:hint="eastAsia"/>
          <w:sz w:val="28"/>
        </w:rPr>
        <w:t>1.</w:t>
      </w:r>
      <w:r>
        <w:rPr>
          <w:rFonts w:ascii="標楷體" w:eastAsia="標楷體" w:hAnsi="標楷體" w:hint="eastAsia"/>
          <w:sz w:val="28"/>
        </w:rPr>
        <w:t>每月</w:t>
      </w:r>
      <w:r w:rsidRPr="00777403">
        <w:rPr>
          <w:rFonts w:ascii="標楷體" w:eastAsia="標楷體" w:hAnsi="標楷體" w:hint="eastAsia"/>
          <w:sz w:val="28"/>
        </w:rPr>
        <w:t>生活教育大使選舉與表揚。</w:t>
      </w:r>
    </w:p>
    <w:p w:rsidR="005D1584" w:rsidRPr="00777403" w:rsidRDefault="005D1584" w:rsidP="005D1584">
      <w:pPr>
        <w:spacing w:line="360" w:lineRule="exact"/>
        <w:ind w:left="1490" w:firstLineChars="75" w:firstLine="210"/>
        <w:rPr>
          <w:rFonts w:ascii="標楷體" w:eastAsia="標楷體" w:hAnsi="標楷體"/>
          <w:sz w:val="28"/>
        </w:rPr>
      </w:pPr>
      <w:r w:rsidRPr="00777403">
        <w:rPr>
          <w:rFonts w:ascii="標楷體" w:eastAsia="標楷體" w:hAnsi="標楷體" w:hint="eastAsia"/>
          <w:sz w:val="28"/>
        </w:rPr>
        <w:t>2.「感動的人、感激的事」，敲響祥雲之鐘。</w:t>
      </w:r>
    </w:p>
    <w:p w:rsidR="005D1584" w:rsidRPr="00777403" w:rsidRDefault="005D1584" w:rsidP="005D1584">
      <w:pPr>
        <w:spacing w:line="360" w:lineRule="exact"/>
        <w:ind w:left="1490" w:firstLineChars="75" w:firstLine="210"/>
        <w:rPr>
          <w:rFonts w:ascii="標楷體" w:eastAsia="標楷體" w:hAnsi="標楷體"/>
          <w:sz w:val="28"/>
        </w:rPr>
      </w:pPr>
      <w:r w:rsidRPr="00777403">
        <w:rPr>
          <w:rFonts w:ascii="標楷體" w:eastAsia="標楷體" w:hAnsi="標楷體" w:hint="eastAsia"/>
          <w:sz w:val="28"/>
        </w:rPr>
        <w:t>3.有品教育融入綜合領</w:t>
      </w:r>
      <w:r>
        <w:rPr>
          <w:rFonts w:ascii="標楷體" w:eastAsia="標楷體" w:hAnsi="標楷體" w:hint="eastAsia"/>
          <w:sz w:val="28"/>
        </w:rPr>
        <w:t>域</w:t>
      </w:r>
      <w:r w:rsidRPr="00777403">
        <w:rPr>
          <w:rFonts w:ascii="標楷體" w:eastAsia="標楷體" w:hAnsi="標楷體" w:hint="eastAsia"/>
          <w:sz w:val="28"/>
        </w:rPr>
        <w:t>等課程。</w:t>
      </w:r>
    </w:p>
    <w:p w:rsidR="005D1584" w:rsidRDefault="005D1584" w:rsidP="005D1584">
      <w:pPr>
        <w:pStyle w:val="a5"/>
      </w:pPr>
      <w:r>
        <w:rPr>
          <w:rFonts w:hint="eastAsia"/>
        </w:rPr>
        <w:t>(七)廣設多元社團，適性發展</w:t>
      </w:r>
    </w:p>
    <w:p w:rsidR="005D1584" w:rsidRDefault="005D1584" w:rsidP="005D1584">
      <w:pPr>
        <w:pStyle w:val="a5"/>
        <w:ind w:leftChars="647" w:left="1839" w:hangingChars="102" w:hanging="286"/>
      </w:pPr>
      <w:r>
        <w:rPr>
          <w:rFonts w:hint="eastAsia"/>
        </w:rPr>
        <w:t>1.充實體育特色羽球訓練設備、增添體育運動器材、舉辦各項活動比賽、提供多元場地開設社團活動。</w:t>
      </w:r>
    </w:p>
    <w:p w:rsidR="005D1584" w:rsidRDefault="005D1584" w:rsidP="005D1584">
      <w:pPr>
        <w:pStyle w:val="a5"/>
        <w:ind w:leftChars="648" w:left="1841" w:hangingChars="102" w:hanging="286"/>
        <w:rPr>
          <w:kern w:val="0"/>
          <w:szCs w:val="28"/>
        </w:rPr>
      </w:pPr>
      <w:r>
        <w:rPr>
          <w:rFonts w:hint="eastAsia"/>
        </w:rPr>
        <w:t>2.</w:t>
      </w:r>
      <w:r w:rsidRPr="00E3623F">
        <w:rPr>
          <w:kern w:val="0"/>
          <w:szCs w:val="28"/>
        </w:rPr>
        <w:t>體育團</w:t>
      </w:r>
      <w:r w:rsidRPr="00E3623F">
        <w:rPr>
          <w:rFonts w:hint="eastAsia"/>
          <w:kern w:val="0"/>
          <w:szCs w:val="28"/>
        </w:rPr>
        <w:t>隊</w:t>
      </w:r>
      <w:r w:rsidRPr="00E3623F">
        <w:rPr>
          <w:kern w:val="0"/>
          <w:szCs w:val="28"/>
        </w:rPr>
        <w:t>：</w:t>
      </w:r>
      <w:r w:rsidRPr="00E3623F">
        <w:rPr>
          <w:rFonts w:hint="eastAsia"/>
          <w:kern w:val="0"/>
          <w:szCs w:val="28"/>
        </w:rPr>
        <w:t>成立羽球團隊十年，栽培體育選手，參與各項競賽，除為國家培育優秀體育人才外，更讓學生潛能適性發展。</w:t>
      </w:r>
    </w:p>
    <w:p w:rsidR="005D1584" w:rsidRDefault="005D1584" w:rsidP="005D1584">
      <w:pPr>
        <w:pStyle w:val="a5"/>
        <w:ind w:leftChars="648" w:left="1841" w:hangingChars="102" w:hanging="286"/>
        <w:rPr>
          <w:szCs w:val="28"/>
        </w:rPr>
      </w:pPr>
      <w:r>
        <w:rPr>
          <w:rFonts w:hint="eastAsia"/>
          <w:kern w:val="0"/>
          <w:szCs w:val="28"/>
        </w:rPr>
        <w:t>3.</w:t>
      </w:r>
      <w:r w:rsidRPr="00E3623F">
        <w:rPr>
          <w:rFonts w:hint="eastAsia"/>
          <w:szCs w:val="28"/>
        </w:rPr>
        <w:t>本校高年級彈性時間開放社團選修，每學期統計開設約15種課後社團，例圍棋、舞蹈、功夫體適能、直排輪、籃球、弦樂、口琴、手工藝、POP，提供學生多元學習與展演的場域。</w:t>
      </w:r>
      <w:bookmarkStart w:id="1" w:name="OLE_LINK2"/>
    </w:p>
    <w:p w:rsidR="005D1584" w:rsidRPr="00E3623F" w:rsidRDefault="005D1584" w:rsidP="005D1584">
      <w:pPr>
        <w:pStyle w:val="a5"/>
        <w:ind w:leftChars="648" w:left="1841" w:hangingChars="102" w:hanging="286"/>
      </w:pPr>
      <w:r>
        <w:rPr>
          <w:rFonts w:hint="eastAsia"/>
          <w:szCs w:val="28"/>
        </w:rPr>
        <w:t>4.</w:t>
      </w:r>
      <w:r w:rsidRPr="00E3623F">
        <w:rPr>
          <w:rFonts w:hint="eastAsia"/>
          <w:kern w:val="0"/>
          <w:szCs w:val="28"/>
        </w:rPr>
        <w:t>音樂團隊</w:t>
      </w:r>
      <w:r w:rsidRPr="00E3623F">
        <w:rPr>
          <w:kern w:val="0"/>
          <w:szCs w:val="28"/>
        </w:rPr>
        <w:t>：</w:t>
      </w:r>
      <w:r w:rsidRPr="00E3623F">
        <w:rPr>
          <w:rFonts w:hint="eastAsia"/>
          <w:kern w:val="0"/>
          <w:szCs w:val="28"/>
        </w:rPr>
        <w:t>成立直笛、合唱及管樂團隊，培養學生音樂的才能及愛樂能力，參與全市音樂比賽獲得佳績。</w:t>
      </w:r>
      <w:bookmarkEnd w:id="1"/>
    </w:p>
    <w:p w:rsidR="005D1584" w:rsidRDefault="005D1584" w:rsidP="005D1584">
      <w:pPr>
        <w:spacing w:line="360" w:lineRule="exact"/>
        <w:ind w:left="1080"/>
        <w:rPr>
          <w:rFonts w:eastAsia="標楷體"/>
          <w:sz w:val="28"/>
        </w:rPr>
      </w:pPr>
      <w:r>
        <w:rPr>
          <w:rFonts w:hint="eastAsia"/>
        </w:rPr>
        <w:t>(</w:t>
      </w:r>
      <w:r w:rsidRPr="00337108">
        <w:rPr>
          <w:rFonts w:ascii="標楷體" w:eastAsia="標楷體" w:hAnsi="標楷體" w:hint="eastAsia"/>
        </w:rPr>
        <w:t>八</w:t>
      </w:r>
      <w:r>
        <w:rPr>
          <w:rFonts w:hint="eastAsia"/>
        </w:rPr>
        <w:t>)</w:t>
      </w:r>
      <w:r>
        <w:rPr>
          <w:rFonts w:eastAsia="標楷體" w:hint="eastAsia"/>
          <w:sz w:val="28"/>
        </w:rPr>
        <w:t>推動全民普及化運動，增進兒童健康體適能。</w:t>
      </w:r>
    </w:p>
    <w:p w:rsidR="005D1584" w:rsidRDefault="005D1584" w:rsidP="005D1584">
      <w:pPr>
        <w:pStyle w:val="1"/>
        <w:ind w:leftChars="650" w:left="1843" w:hangingChars="101" w:hanging="283"/>
        <w:rPr>
          <w:kern w:val="0"/>
        </w:rPr>
      </w:pPr>
      <w:r>
        <w:rPr>
          <w:rFonts w:hint="eastAsia"/>
          <w:kern w:val="0"/>
        </w:rPr>
        <w:t>1.一人一技能，持續發展本校羽球體育活動特色，學生畢業前取得本校羽球基本能力證照。</w:t>
      </w:r>
    </w:p>
    <w:p w:rsidR="005D1584" w:rsidRDefault="005D1584" w:rsidP="005D1584">
      <w:pPr>
        <w:pStyle w:val="1"/>
        <w:ind w:leftChars="650" w:left="1560" w:firstLineChars="0" w:firstLine="0"/>
        <w:rPr>
          <w:kern w:val="0"/>
        </w:rPr>
      </w:pPr>
      <w:r>
        <w:rPr>
          <w:rFonts w:hint="eastAsia"/>
          <w:kern w:val="0"/>
        </w:rPr>
        <w:t>2.體適能課程融入教學每學年度檢測一次。</w:t>
      </w:r>
    </w:p>
    <w:p w:rsidR="005D1584" w:rsidRDefault="005D1584" w:rsidP="005D1584">
      <w:pPr>
        <w:pStyle w:val="1"/>
        <w:ind w:leftChars="650" w:left="1843" w:hangingChars="101" w:hanging="283"/>
        <w:rPr>
          <w:kern w:val="0"/>
        </w:rPr>
      </w:pPr>
      <w:r>
        <w:rPr>
          <w:rFonts w:hint="eastAsia"/>
          <w:kern w:val="0"/>
        </w:rPr>
        <w:t>3.每學期舉辦多元體育活動，如大隊接力、跳繩、拔河、樂樂棒球、健走、飛盤等。</w:t>
      </w:r>
    </w:p>
    <w:p w:rsidR="008204BE" w:rsidRPr="005D1584" w:rsidRDefault="008204BE"/>
    <w:sectPr w:rsidR="008204BE" w:rsidRPr="005D1584" w:rsidSect="005D1584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40A64"/>
    <w:multiLevelType w:val="hybridMultilevel"/>
    <w:tmpl w:val="97BA6536"/>
    <w:lvl w:ilvl="0" w:tplc="0409000F">
      <w:start w:val="1"/>
      <w:numFmt w:val="decimal"/>
      <w:lvlText w:val="%1."/>
      <w:lvlJc w:val="left"/>
      <w:pPr>
        <w:ind w:left="1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11" w:hanging="480"/>
      </w:pPr>
    </w:lvl>
    <w:lvl w:ilvl="2" w:tplc="0409001B" w:tentative="1">
      <w:start w:val="1"/>
      <w:numFmt w:val="lowerRoman"/>
      <w:lvlText w:val="%3."/>
      <w:lvlJc w:val="right"/>
      <w:pPr>
        <w:ind w:left="2591" w:hanging="480"/>
      </w:pPr>
    </w:lvl>
    <w:lvl w:ilvl="3" w:tplc="0409000F" w:tentative="1">
      <w:start w:val="1"/>
      <w:numFmt w:val="decimal"/>
      <w:lvlText w:val="%4."/>
      <w:lvlJc w:val="left"/>
      <w:pPr>
        <w:ind w:left="3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51" w:hanging="480"/>
      </w:pPr>
    </w:lvl>
    <w:lvl w:ilvl="5" w:tplc="0409001B" w:tentative="1">
      <w:start w:val="1"/>
      <w:numFmt w:val="lowerRoman"/>
      <w:lvlText w:val="%6."/>
      <w:lvlJc w:val="right"/>
      <w:pPr>
        <w:ind w:left="4031" w:hanging="480"/>
      </w:pPr>
    </w:lvl>
    <w:lvl w:ilvl="6" w:tplc="0409000F" w:tentative="1">
      <w:start w:val="1"/>
      <w:numFmt w:val="decimal"/>
      <w:lvlText w:val="%7."/>
      <w:lvlJc w:val="left"/>
      <w:pPr>
        <w:ind w:left="4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91" w:hanging="480"/>
      </w:pPr>
    </w:lvl>
    <w:lvl w:ilvl="8" w:tplc="0409001B" w:tentative="1">
      <w:start w:val="1"/>
      <w:numFmt w:val="lowerRoman"/>
      <w:lvlText w:val="%9."/>
      <w:lvlJc w:val="right"/>
      <w:pPr>
        <w:ind w:left="5471" w:hanging="480"/>
      </w:pPr>
    </w:lvl>
  </w:abstractNum>
  <w:abstractNum w:abstractNumId="1">
    <w:nsid w:val="71C445C3"/>
    <w:multiLevelType w:val="hybridMultilevel"/>
    <w:tmpl w:val="6F603BEA"/>
    <w:lvl w:ilvl="0" w:tplc="53961712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0" w:hanging="480"/>
      </w:pPr>
    </w:lvl>
    <w:lvl w:ilvl="2" w:tplc="0409001B" w:tentative="1">
      <w:start w:val="1"/>
      <w:numFmt w:val="lowerRoman"/>
      <w:lvlText w:val="%3."/>
      <w:lvlJc w:val="right"/>
      <w:pPr>
        <w:ind w:left="2570" w:hanging="480"/>
      </w:pPr>
    </w:lvl>
    <w:lvl w:ilvl="3" w:tplc="0409000F" w:tentative="1">
      <w:start w:val="1"/>
      <w:numFmt w:val="decimal"/>
      <w:lvlText w:val="%4."/>
      <w:lvlJc w:val="left"/>
      <w:pPr>
        <w:ind w:left="30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0" w:hanging="480"/>
      </w:pPr>
    </w:lvl>
    <w:lvl w:ilvl="5" w:tplc="0409001B" w:tentative="1">
      <w:start w:val="1"/>
      <w:numFmt w:val="lowerRoman"/>
      <w:lvlText w:val="%6."/>
      <w:lvlJc w:val="right"/>
      <w:pPr>
        <w:ind w:left="4010" w:hanging="480"/>
      </w:pPr>
    </w:lvl>
    <w:lvl w:ilvl="6" w:tplc="0409000F" w:tentative="1">
      <w:start w:val="1"/>
      <w:numFmt w:val="decimal"/>
      <w:lvlText w:val="%7."/>
      <w:lvlJc w:val="left"/>
      <w:pPr>
        <w:ind w:left="44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0" w:hanging="480"/>
      </w:pPr>
    </w:lvl>
    <w:lvl w:ilvl="8" w:tplc="0409001B" w:tentative="1">
      <w:start w:val="1"/>
      <w:numFmt w:val="lowerRoman"/>
      <w:lvlText w:val="%9."/>
      <w:lvlJc w:val="right"/>
      <w:pPr>
        <w:ind w:left="545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84"/>
    <w:rsid w:val="005D1584"/>
    <w:rsid w:val="008204BE"/>
    <w:rsid w:val="00B7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8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5D1584"/>
  </w:style>
  <w:style w:type="character" w:customStyle="1" w:styleId="a4">
    <w:name w:val="註解文字 字元"/>
    <w:basedOn w:val="a0"/>
    <w:link w:val="a3"/>
    <w:semiHidden/>
    <w:rsid w:val="005D1584"/>
    <w:rPr>
      <w:rFonts w:ascii="Times New Roman" w:eastAsia="新細明體" w:hAnsi="Times New Roman" w:cs="Times New Roman"/>
      <w:szCs w:val="24"/>
    </w:rPr>
  </w:style>
  <w:style w:type="paragraph" w:customStyle="1" w:styleId="a5">
    <w:name w:val="(二)"/>
    <w:basedOn w:val="a"/>
    <w:rsid w:val="005D1584"/>
    <w:pPr>
      <w:spacing w:line="360" w:lineRule="exact"/>
      <w:ind w:leftChars="374" w:left="1466" w:hangingChars="203" w:hanging="568"/>
    </w:pPr>
    <w:rPr>
      <w:rFonts w:ascii="標楷體" w:eastAsia="標楷體" w:hAnsi="標楷體"/>
      <w:sz w:val="28"/>
    </w:rPr>
  </w:style>
  <w:style w:type="paragraph" w:customStyle="1" w:styleId="1">
    <w:name w:val="1、點"/>
    <w:basedOn w:val="a"/>
    <w:rsid w:val="005D1584"/>
    <w:pPr>
      <w:spacing w:line="360" w:lineRule="exact"/>
      <w:ind w:leftChars="607" w:left="1762" w:hangingChars="109" w:hanging="305"/>
    </w:pPr>
    <w:rPr>
      <w:rFonts w:ascii="標楷體" w:eastAsia="標楷體" w:hAnsi="標楷體"/>
      <w:sz w:val="28"/>
    </w:rPr>
  </w:style>
  <w:style w:type="paragraph" w:customStyle="1" w:styleId="a6">
    <w:name w:val="一、點"/>
    <w:basedOn w:val="a"/>
    <w:rsid w:val="005D1584"/>
    <w:pPr>
      <w:spacing w:line="360" w:lineRule="exact"/>
      <w:ind w:left="360"/>
    </w:pPr>
    <w:rPr>
      <w:rFonts w:ascii="標楷體" w:eastAsia="標楷體" w:hAnsi="標楷體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8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5D1584"/>
  </w:style>
  <w:style w:type="character" w:customStyle="1" w:styleId="a4">
    <w:name w:val="註解文字 字元"/>
    <w:basedOn w:val="a0"/>
    <w:link w:val="a3"/>
    <w:semiHidden/>
    <w:rsid w:val="005D1584"/>
    <w:rPr>
      <w:rFonts w:ascii="Times New Roman" w:eastAsia="新細明體" w:hAnsi="Times New Roman" w:cs="Times New Roman"/>
      <w:szCs w:val="24"/>
    </w:rPr>
  </w:style>
  <w:style w:type="paragraph" w:customStyle="1" w:styleId="a5">
    <w:name w:val="(二)"/>
    <w:basedOn w:val="a"/>
    <w:rsid w:val="005D1584"/>
    <w:pPr>
      <w:spacing w:line="360" w:lineRule="exact"/>
      <w:ind w:leftChars="374" w:left="1466" w:hangingChars="203" w:hanging="568"/>
    </w:pPr>
    <w:rPr>
      <w:rFonts w:ascii="標楷體" w:eastAsia="標楷體" w:hAnsi="標楷體"/>
      <w:sz w:val="28"/>
    </w:rPr>
  </w:style>
  <w:style w:type="paragraph" w:customStyle="1" w:styleId="1">
    <w:name w:val="1、點"/>
    <w:basedOn w:val="a"/>
    <w:rsid w:val="005D1584"/>
    <w:pPr>
      <w:spacing w:line="360" w:lineRule="exact"/>
      <w:ind w:leftChars="607" w:left="1762" w:hangingChars="109" w:hanging="305"/>
    </w:pPr>
    <w:rPr>
      <w:rFonts w:ascii="標楷體" w:eastAsia="標楷體" w:hAnsi="標楷體"/>
      <w:sz w:val="28"/>
    </w:rPr>
  </w:style>
  <w:style w:type="paragraph" w:customStyle="1" w:styleId="a6">
    <w:name w:val="一、點"/>
    <w:basedOn w:val="a"/>
    <w:rsid w:val="005D1584"/>
    <w:pPr>
      <w:spacing w:line="360" w:lineRule="exact"/>
      <w:ind w:left="360"/>
    </w:pPr>
    <w:rPr>
      <w:rFonts w:ascii="標楷體" w:eastAsia="標楷體" w:hAnsi="標楷體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w7User</cp:lastModifiedBy>
  <cp:revision>2</cp:revision>
  <dcterms:created xsi:type="dcterms:W3CDTF">2014-07-11T01:07:00Z</dcterms:created>
  <dcterms:modified xsi:type="dcterms:W3CDTF">2014-07-11T01:07:00Z</dcterms:modified>
</cp:coreProperties>
</file>